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5D" w:rsidRDefault="007B665D" w:rsidP="007B665D">
      <w:pPr>
        <w:spacing w:line="60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7B665D" w:rsidRDefault="007B665D" w:rsidP="007B665D">
      <w:pPr>
        <w:spacing w:line="600" w:lineRule="exact"/>
        <w:outlineLvl w:val="0"/>
        <w:rPr>
          <w:rFonts w:ascii="黑体" w:eastAsia="黑体" w:hAnsi="黑体"/>
          <w:sz w:val="32"/>
          <w:szCs w:val="32"/>
        </w:rPr>
      </w:pPr>
    </w:p>
    <w:p w:rsidR="007B665D" w:rsidRDefault="007B665D" w:rsidP="007B665D">
      <w:pPr>
        <w:spacing w:line="4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食品、食品添加剂生产许可现场核查报告</w:t>
      </w:r>
    </w:p>
    <w:p w:rsidR="007B665D" w:rsidRDefault="007B665D" w:rsidP="007B665D">
      <w:pPr>
        <w:spacing w:line="460" w:lineRule="exact"/>
        <w:jc w:val="center"/>
        <w:rPr>
          <w:rFonts w:ascii="方正仿宋简体" w:eastAsia="方正仿宋简体" w:hAnsi="宋体"/>
          <w:sz w:val="24"/>
        </w:rPr>
      </w:pP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根据《食品生产许可审查通则》及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、                  、     </w:t>
      </w:r>
    </w:p>
    <w:p w:rsidR="007B665D" w:rsidRDefault="007B665D" w:rsidP="007B665D">
      <w:pPr>
        <w:spacing w:line="4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生产许可审查细则，核查组于年月日至年月日对</w:t>
      </w:r>
      <w:r>
        <w:rPr>
          <w:rFonts w:ascii="仿宋_GB2312" w:eastAsia="仿宋_GB2312" w:hAnsi="宋体" w:hint="eastAsia"/>
          <w:sz w:val="24"/>
          <w:u w:val="single"/>
        </w:rPr>
        <w:t xml:space="preserve">（申请人名称）                               </w:t>
      </w:r>
      <w:r>
        <w:rPr>
          <w:rFonts w:ascii="仿宋_GB2312" w:eastAsia="仿宋_GB2312" w:hAnsi="宋体" w:hint="eastAsia"/>
          <w:sz w:val="24"/>
        </w:rPr>
        <w:t>进行了现场核查，结果如下：</w:t>
      </w:r>
    </w:p>
    <w:p w:rsidR="007B665D" w:rsidRDefault="007B665D" w:rsidP="007B665D">
      <w:pPr>
        <w:spacing w:line="46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一、现场核查结论</w:t>
      </w:r>
    </w:p>
    <w:p w:rsidR="007B665D" w:rsidRDefault="007B665D" w:rsidP="007B665D">
      <w:pPr>
        <w:spacing w:line="460" w:lineRule="exact"/>
        <w:ind w:firstLineChars="200" w:firstLine="480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Ansi="宋体" w:hint="eastAsia"/>
          <w:bCs/>
          <w:sz w:val="24"/>
        </w:rPr>
        <w:t>（一）现场核查正常开展，经综合评价，本次现场核查的结论是：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562"/>
        <w:gridCol w:w="709"/>
        <w:gridCol w:w="2783"/>
        <w:gridCol w:w="1620"/>
        <w:gridCol w:w="1232"/>
      </w:tblGrid>
      <w:tr w:rsidR="007B665D" w:rsidTr="007B665D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食品、食品添加剂类别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类别名称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品种明细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执行标准及标准编号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核查结论</w:t>
            </w:r>
          </w:p>
        </w:tc>
      </w:tr>
      <w:tr w:rsidR="007B665D" w:rsidTr="007B665D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B665D" w:rsidTr="007B665D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B665D" w:rsidTr="007B665D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5D" w:rsidRDefault="007B665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5D" w:rsidRDefault="007B665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7B665D" w:rsidRDefault="007B665D" w:rsidP="007B665D">
      <w:pPr>
        <w:spacing w:line="460" w:lineRule="exact"/>
        <w:ind w:firstLineChars="200" w:firstLine="480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Ansi="宋体" w:hint="eastAsia"/>
          <w:bCs/>
          <w:sz w:val="24"/>
        </w:rPr>
        <w:t>（二）因申请人的下列原因导致现场核查无法正常开展，本次现场核查的结论判定为未通过现场核查：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□不配合实施现场核查；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□现场核查时生产设备设施不能正常运行；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□存在隐瞒有关情况或提供虚假申请材料；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□因申请人的其他主观原因。</w:t>
      </w:r>
    </w:p>
    <w:p w:rsidR="007B665D" w:rsidRDefault="007B665D" w:rsidP="007B665D">
      <w:pPr>
        <w:spacing w:line="460" w:lineRule="exact"/>
        <w:ind w:firstLineChars="200" w:firstLine="480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Ansi="宋体" w:hint="eastAsia"/>
          <w:bCs/>
          <w:sz w:val="24"/>
        </w:rPr>
        <w:t>（三）因下列原因导致现场核查无法正常开展，中止现场核查：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□因不可抗力原因，或其他客观原因导致现场核查无法正常开展的；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□因申请人涉嫌食品安全违法且被食品药品监督管理部门立案调查的。 </w:t>
      </w:r>
    </w:p>
    <w:p w:rsidR="007B665D" w:rsidRDefault="007B665D" w:rsidP="007B665D">
      <w:pPr>
        <w:spacing w:line="46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7B665D" w:rsidRDefault="007B665D" w:rsidP="007B665D">
      <w:pPr>
        <w:spacing w:line="4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核查组长签名：                         申请人意见：</w:t>
      </w:r>
    </w:p>
    <w:p w:rsidR="007B665D" w:rsidRDefault="007B665D" w:rsidP="007B665D">
      <w:pPr>
        <w:spacing w:line="4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核查组员签名：                         </w:t>
      </w:r>
    </w:p>
    <w:p w:rsidR="007B665D" w:rsidRDefault="007B665D" w:rsidP="007B665D">
      <w:pPr>
        <w:spacing w:line="4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观察员签名：                         申请人签名（盖章）：</w:t>
      </w:r>
    </w:p>
    <w:p w:rsidR="007B665D" w:rsidRDefault="007B665D" w:rsidP="007B665D">
      <w:pPr>
        <w:spacing w:line="460" w:lineRule="exact"/>
        <w:ind w:rightChars="-203" w:right="-426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年    月    日                             年    月    日</w:t>
      </w:r>
    </w:p>
    <w:p w:rsidR="007B665D" w:rsidRDefault="007B665D" w:rsidP="007B665D">
      <w:pPr>
        <w:widowControl/>
        <w:jc w:val="left"/>
        <w:rPr>
          <w:rFonts w:ascii="仿宋_GB2312" w:eastAsia="仿宋_GB2312" w:hAnsi="宋体"/>
          <w:sz w:val="24"/>
        </w:rPr>
        <w:sectPr w:rsidR="007B665D">
          <w:pgSz w:w="11906" w:h="16838"/>
          <w:pgMar w:top="1701" w:right="1701" w:bottom="1701" w:left="1701" w:header="1134" w:footer="1134" w:gutter="0"/>
          <w:cols w:space="720"/>
        </w:sectPr>
      </w:pPr>
    </w:p>
    <w:p w:rsidR="007B665D" w:rsidRDefault="007B665D" w:rsidP="007B665D">
      <w:pPr>
        <w:spacing w:line="44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二、食品、食品添加剂生产许可现场核查得分及存在的问题</w:t>
      </w:r>
    </w:p>
    <w:p w:rsidR="007B665D" w:rsidRDefault="007B665D" w:rsidP="007B665D">
      <w:pPr>
        <w:spacing w:line="400" w:lineRule="exact"/>
        <w:rPr>
          <w:rFonts w:ascii="仿宋_GB2312" w:eastAsia="仿宋_GB2312" w:hAnsi="宋体" w:cs="宋体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</w:rPr>
        <w:t>食品、食品添加剂类别及类别名称：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875"/>
        <w:gridCol w:w="3645"/>
      </w:tblGrid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-108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核查项目分数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实际得分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生产场所（分）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设备设施（分）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设备布局和工艺流程（分）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人员管理（分）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管理制度（分）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2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试制产品检验合格报告（分）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ind w:hanging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（分）</w:t>
            </w:r>
          </w:p>
        </w:tc>
      </w:tr>
      <w:tr w:rsidR="007B665D" w:rsidTr="007B665D">
        <w:trPr>
          <w:cantSplit/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总分：（分）；得分率：</w:t>
            </w:r>
            <w:r>
              <w:rPr>
                <w:rFonts w:eastAsia="仿宋_GB2312"/>
                <w:b/>
                <w:sz w:val="24"/>
              </w:rPr>
              <w:t xml:space="preserve">     %</w:t>
            </w:r>
            <w:r>
              <w:rPr>
                <w:rFonts w:eastAsia="仿宋_GB2312" w:hint="eastAsia"/>
                <w:b/>
                <w:sz w:val="24"/>
              </w:rPr>
              <w:t>；单项得分为</w:t>
            </w:r>
            <w:r>
              <w:rPr>
                <w:rFonts w:eastAsia="仿宋_GB2312"/>
                <w:b/>
                <w:sz w:val="24"/>
              </w:rPr>
              <w:t>0</w:t>
            </w:r>
            <w:r>
              <w:rPr>
                <w:rFonts w:eastAsia="仿宋_GB2312" w:hint="eastAsia"/>
                <w:b/>
                <w:sz w:val="24"/>
              </w:rPr>
              <w:t>分的共项</w:t>
            </w:r>
          </w:p>
        </w:tc>
      </w:tr>
      <w:tr w:rsidR="007B665D" w:rsidTr="007B665D">
        <w:trPr>
          <w:cantSplit/>
          <w:trHeight w:val="42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现场核查发现的问题</w:t>
            </w:r>
          </w:p>
        </w:tc>
      </w:tr>
      <w:tr w:rsidR="007B665D" w:rsidTr="007B665D">
        <w:trPr>
          <w:cantSplit/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核查项目序号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65D" w:rsidRDefault="007B665D">
            <w:pPr>
              <w:tabs>
                <w:tab w:val="left" w:pos="210"/>
              </w:tabs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问题描述</w:t>
            </w:r>
          </w:p>
        </w:tc>
      </w:tr>
      <w:tr w:rsidR="007B665D" w:rsidTr="007B665D">
        <w:trPr>
          <w:cantSplit/>
          <w:trHeight w:val="49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tabs>
                <w:tab w:val="left" w:pos="210"/>
              </w:tabs>
              <w:spacing w:line="3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D" w:rsidRDefault="007B665D">
            <w:pPr>
              <w:tabs>
                <w:tab w:val="left" w:pos="210"/>
              </w:tabs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</w:tbl>
    <w:p w:rsidR="007B665D" w:rsidRDefault="007B665D" w:rsidP="007B665D">
      <w:p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核查组长签名：申请人意见：</w:t>
      </w:r>
    </w:p>
    <w:p w:rsidR="007B665D" w:rsidRDefault="007B665D" w:rsidP="007B665D">
      <w:p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核查组员签名：</w:t>
      </w:r>
    </w:p>
    <w:p w:rsidR="007B665D" w:rsidRDefault="007B665D" w:rsidP="007B665D">
      <w:p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观察员签名：</w:t>
      </w:r>
      <w:r w:rsidR="009B6A1E">
        <w:rPr>
          <w:rFonts w:eastAsia="仿宋_GB2312" w:hint="eastAsia"/>
          <w:sz w:val="24"/>
        </w:rPr>
        <w:t xml:space="preserve">                                 </w:t>
      </w:r>
      <w:r>
        <w:rPr>
          <w:rFonts w:eastAsia="仿宋_GB2312" w:hint="eastAsia"/>
          <w:sz w:val="24"/>
        </w:rPr>
        <w:t>申请人签名（盖章）：</w:t>
      </w:r>
    </w:p>
    <w:p w:rsidR="007B665D" w:rsidRDefault="009B6A1E" w:rsidP="007B665D">
      <w:pPr>
        <w:spacing w:line="440" w:lineRule="exact"/>
        <w:ind w:rightChars="-203" w:right="-426" w:firstLineChars="250" w:firstLine="60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</w:t>
      </w:r>
      <w:r w:rsidR="007B665D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 w:rsidR="007B665D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 w:rsidR="007B665D"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 xml:space="preserve">                                    </w:t>
      </w:r>
      <w:r w:rsidR="007B665D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 w:rsidR="007B665D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 w:rsidR="007B665D">
        <w:rPr>
          <w:rFonts w:eastAsia="仿宋_GB2312" w:hint="eastAsia"/>
          <w:sz w:val="24"/>
        </w:rPr>
        <w:t>日</w:t>
      </w:r>
    </w:p>
    <w:p w:rsidR="007B665D" w:rsidRDefault="007B665D" w:rsidP="007B665D">
      <w:pPr>
        <w:spacing w:line="440" w:lineRule="exact"/>
        <w:ind w:firstLineChars="250" w:firstLine="600"/>
        <w:rPr>
          <w:rFonts w:eastAsia="仿宋_GB2312"/>
          <w:sz w:val="24"/>
        </w:rPr>
      </w:pPr>
    </w:p>
    <w:p w:rsidR="007B665D" w:rsidRDefault="007B665D" w:rsidP="007B665D">
      <w:pPr>
        <w:tabs>
          <w:tab w:val="left" w:pos="210"/>
        </w:tabs>
        <w:spacing w:line="240" w:lineRule="exact"/>
        <w:jc w:val="left"/>
        <w:rPr>
          <w:rFonts w:eastAsia="仿宋_GB2312"/>
          <w:sz w:val="18"/>
          <w:szCs w:val="18"/>
        </w:rPr>
      </w:pPr>
      <w:r>
        <w:rPr>
          <w:rFonts w:eastAsia="仿宋_GB2312" w:hint="eastAsia"/>
          <w:sz w:val="18"/>
        </w:rPr>
        <w:t>注：</w:t>
      </w:r>
      <w:r>
        <w:rPr>
          <w:rFonts w:eastAsia="仿宋_GB2312"/>
          <w:sz w:val="18"/>
          <w:szCs w:val="18"/>
        </w:rPr>
        <w:t xml:space="preserve">1. </w:t>
      </w:r>
      <w:r>
        <w:rPr>
          <w:rFonts w:eastAsia="仿宋_GB2312" w:hint="eastAsia"/>
          <w:sz w:val="18"/>
          <w:szCs w:val="18"/>
        </w:rPr>
        <w:t>申请人申请多个食品、食品添加剂类别的，应当按照类别分别填写本页；</w:t>
      </w:r>
    </w:p>
    <w:p w:rsidR="004818F5" w:rsidRPr="007B665D" w:rsidRDefault="007B665D" w:rsidP="004D20C3">
      <w:pPr>
        <w:tabs>
          <w:tab w:val="left" w:pos="210"/>
        </w:tabs>
        <w:spacing w:line="240" w:lineRule="exact"/>
        <w:ind w:firstLineChars="200" w:firstLine="360"/>
        <w:jc w:val="left"/>
      </w:pPr>
      <w:r>
        <w:rPr>
          <w:rFonts w:eastAsia="仿宋_GB2312"/>
          <w:sz w:val="18"/>
          <w:szCs w:val="18"/>
        </w:rPr>
        <w:t>2. “</w:t>
      </w:r>
      <w:r>
        <w:rPr>
          <w:rFonts w:eastAsia="仿宋_GB2312" w:hint="eastAsia"/>
          <w:sz w:val="18"/>
          <w:szCs w:val="18"/>
        </w:rPr>
        <w:t>现场核查发现的问题</w:t>
      </w:r>
      <w:r>
        <w:rPr>
          <w:rFonts w:eastAsia="仿宋_GB2312"/>
          <w:sz w:val="18"/>
          <w:szCs w:val="18"/>
        </w:rPr>
        <w:t>”</w:t>
      </w:r>
      <w:r>
        <w:rPr>
          <w:rFonts w:eastAsia="仿宋_GB2312" w:hint="eastAsia"/>
          <w:sz w:val="18"/>
          <w:szCs w:val="18"/>
        </w:rPr>
        <w:t>应当详细描述申请人扣分情况；核查结论为</w:t>
      </w:r>
      <w:r>
        <w:rPr>
          <w:rFonts w:eastAsia="仿宋_GB2312"/>
          <w:sz w:val="18"/>
          <w:szCs w:val="18"/>
        </w:rPr>
        <w:t>“</w:t>
      </w:r>
      <w:r>
        <w:rPr>
          <w:rFonts w:eastAsia="仿宋_GB2312" w:hint="eastAsia"/>
          <w:sz w:val="18"/>
          <w:szCs w:val="18"/>
        </w:rPr>
        <w:t>通过</w:t>
      </w:r>
      <w:r>
        <w:rPr>
          <w:rFonts w:eastAsia="仿宋_GB2312"/>
          <w:sz w:val="18"/>
          <w:szCs w:val="18"/>
        </w:rPr>
        <w:t>”</w:t>
      </w:r>
      <w:r>
        <w:rPr>
          <w:rFonts w:eastAsia="仿宋_GB2312" w:hint="eastAsia"/>
          <w:sz w:val="18"/>
          <w:szCs w:val="18"/>
        </w:rPr>
        <w:t>的食品类别，如有整改项目，应当在报告中注明；对于核查结论为</w:t>
      </w:r>
      <w:r>
        <w:rPr>
          <w:rFonts w:eastAsia="仿宋_GB2312"/>
          <w:sz w:val="18"/>
          <w:szCs w:val="18"/>
        </w:rPr>
        <w:t>“</w:t>
      </w:r>
      <w:r>
        <w:rPr>
          <w:rFonts w:eastAsia="仿宋_GB2312" w:hint="eastAsia"/>
          <w:sz w:val="18"/>
          <w:szCs w:val="18"/>
        </w:rPr>
        <w:t>未通过</w:t>
      </w:r>
      <w:r>
        <w:rPr>
          <w:rFonts w:eastAsia="仿宋_GB2312"/>
          <w:sz w:val="18"/>
          <w:szCs w:val="18"/>
        </w:rPr>
        <w:t>”</w:t>
      </w:r>
      <w:r>
        <w:rPr>
          <w:rFonts w:eastAsia="仿宋_GB2312" w:hint="eastAsia"/>
          <w:sz w:val="18"/>
          <w:szCs w:val="18"/>
        </w:rPr>
        <w:t>的食品类别，应当注明否决项目；对于无法正常开展现场核查的，其具体原因应当注明。</w:t>
      </w:r>
      <w:bookmarkStart w:id="0" w:name="_GoBack"/>
      <w:bookmarkEnd w:id="0"/>
    </w:p>
    <w:sectPr w:rsidR="004818F5" w:rsidRPr="007B665D" w:rsidSect="00F0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85" w:rsidRDefault="008B5385" w:rsidP="00B10E6E">
      <w:r>
        <w:separator/>
      </w:r>
    </w:p>
  </w:endnote>
  <w:endnote w:type="continuationSeparator" w:id="1">
    <w:p w:rsidR="008B5385" w:rsidRDefault="008B5385" w:rsidP="00B1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85" w:rsidRDefault="008B5385" w:rsidP="00B10E6E">
      <w:r>
        <w:separator/>
      </w:r>
    </w:p>
  </w:footnote>
  <w:footnote w:type="continuationSeparator" w:id="1">
    <w:p w:rsidR="008B5385" w:rsidRDefault="008B5385" w:rsidP="00B10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939"/>
    <w:rsid w:val="00182939"/>
    <w:rsid w:val="004818F5"/>
    <w:rsid w:val="004D20C3"/>
    <w:rsid w:val="006366FD"/>
    <w:rsid w:val="007B665D"/>
    <w:rsid w:val="008B5385"/>
    <w:rsid w:val="009B6A1E"/>
    <w:rsid w:val="00B10E6E"/>
    <w:rsid w:val="00DD535D"/>
    <w:rsid w:val="00F04C3D"/>
    <w:rsid w:val="00F0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66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65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B66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665D"/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"/>
    <w:uiPriority w:val="99"/>
    <w:semiHidden/>
    <w:unhideWhenUsed/>
    <w:rsid w:val="007B665D"/>
    <w:pPr>
      <w:jc w:val="left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5"/>
    <w:uiPriority w:val="99"/>
    <w:semiHidden/>
    <w:rsid w:val="007B665D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semiHidden/>
    <w:unhideWhenUsed/>
    <w:rsid w:val="007B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B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7B665D"/>
    <w:pPr>
      <w:spacing w:after="120"/>
    </w:pPr>
    <w:rPr>
      <w:kern w:val="0"/>
      <w:sz w:val="24"/>
      <w:szCs w:val="20"/>
    </w:rPr>
  </w:style>
  <w:style w:type="character" w:customStyle="1" w:styleId="Char2">
    <w:name w:val="正文文本 Char"/>
    <w:basedOn w:val="a0"/>
    <w:link w:val="a8"/>
    <w:uiPriority w:val="99"/>
    <w:semiHidden/>
    <w:rsid w:val="007B665D"/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7B665D"/>
    <w:pPr>
      <w:ind w:leftChars="2500" w:left="100"/>
    </w:pPr>
    <w:rPr>
      <w:rFonts w:ascii="Calibri" w:hAnsi="Calibri"/>
      <w:szCs w:val="22"/>
    </w:rPr>
  </w:style>
  <w:style w:type="character" w:customStyle="1" w:styleId="Char3">
    <w:name w:val="日期 Char"/>
    <w:basedOn w:val="a0"/>
    <w:link w:val="a9"/>
    <w:uiPriority w:val="99"/>
    <w:semiHidden/>
    <w:rsid w:val="007B665D"/>
    <w:rPr>
      <w:rFonts w:ascii="Calibri" w:eastAsia="宋体" w:hAnsi="Calibri" w:cs="Times New Roman"/>
    </w:rPr>
  </w:style>
  <w:style w:type="paragraph" w:styleId="aa">
    <w:name w:val="Document Map"/>
    <w:basedOn w:val="a"/>
    <w:link w:val="Char4"/>
    <w:uiPriority w:val="99"/>
    <w:semiHidden/>
    <w:unhideWhenUsed/>
    <w:rsid w:val="007B665D"/>
    <w:pPr>
      <w:shd w:val="clear" w:color="auto" w:fill="000080"/>
    </w:pPr>
  </w:style>
  <w:style w:type="character" w:customStyle="1" w:styleId="Char4">
    <w:name w:val="文档结构图 Char"/>
    <w:basedOn w:val="a0"/>
    <w:link w:val="aa"/>
    <w:uiPriority w:val="99"/>
    <w:semiHidden/>
    <w:rsid w:val="007B665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annotation subject"/>
    <w:basedOn w:val="a5"/>
    <w:next w:val="a5"/>
    <w:link w:val="Char5"/>
    <w:uiPriority w:val="99"/>
    <w:semiHidden/>
    <w:unhideWhenUsed/>
    <w:rsid w:val="007B665D"/>
    <w:rPr>
      <w:b/>
      <w:bCs/>
    </w:rPr>
  </w:style>
  <w:style w:type="character" w:customStyle="1" w:styleId="Char5">
    <w:name w:val="批注主题 Char"/>
    <w:basedOn w:val="Char"/>
    <w:link w:val="ab"/>
    <w:uiPriority w:val="99"/>
    <w:semiHidden/>
    <w:rsid w:val="007B665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Char6"/>
    <w:uiPriority w:val="99"/>
    <w:semiHidden/>
    <w:unhideWhenUsed/>
    <w:rsid w:val="007B665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7B665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uiPriority w:val="99"/>
    <w:semiHidden/>
    <w:rsid w:val="007B665D"/>
    <w:rPr>
      <w:rFonts w:ascii="Calibri" w:eastAsia="宋体" w:hAnsi="Calibri" w:cs="Times New Roman"/>
    </w:rPr>
  </w:style>
  <w:style w:type="paragraph" w:styleId="ae">
    <w:name w:val="List Paragraph"/>
    <w:basedOn w:val="a"/>
    <w:uiPriority w:val="99"/>
    <w:qFormat/>
    <w:rsid w:val="007B665D"/>
    <w:pPr>
      <w:ind w:firstLineChars="200" w:firstLine="420"/>
    </w:pPr>
    <w:rPr>
      <w:rFonts w:ascii="Calibri" w:hAnsi="Calibri"/>
      <w:szCs w:val="22"/>
    </w:rPr>
  </w:style>
  <w:style w:type="character" w:styleId="af">
    <w:name w:val="annotation reference"/>
    <w:uiPriority w:val="99"/>
    <w:semiHidden/>
    <w:unhideWhenUsed/>
    <w:rsid w:val="007B665D"/>
    <w:rPr>
      <w:sz w:val="21"/>
      <w:szCs w:val="21"/>
    </w:rPr>
  </w:style>
  <w:style w:type="character" w:customStyle="1" w:styleId="2">
    <w:name w:val="正文文本 (2)_"/>
    <w:uiPriority w:val="99"/>
    <w:rsid w:val="007B665D"/>
  </w:style>
  <w:style w:type="character" w:customStyle="1" w:styleId="Char10">
    <w:name w:val="正文文本 Char1"/>
    <w:basedOn w:val="a0"/>
    <w:uiPriority w:val="99"/>
    <w:rsid w:val="007B665D"/>
    <w:rPr>
      <w:kern w:val="2"/>
      <w:sz w:val="21"/>
      <w:szCs w:val="24"/>
    </w:rPr>
  </w:style>
  <w:style w:type="character" w:customStyle="1" w:styleId="BodyTextChar">
    <w:name w:val="Body Text Char"/>
    <w:uiPriority w:val="99"/>
    <w:locked/>
    <w:rsid w:val="007B66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Company>CFDA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3</cp:revision>
  <dcterms:created xsi:type="dcterms:W3CDTF">2016-08-16T06:01:00Z</dcterms:created>
  <dcterms:modified xsi:type="dcterms:W3CDTF">2016-08-16T06:47:00Z</dcterms:modified>
</cp:coreProperties>
</file>